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67B2" w14:textId="77777777" w:rsidR="00F33678" w:rsidRPr="001D7EAC" w:rsidRDefault="001D7EAC">
      <w:pPr>
        <w:pStyle w:val="Zkladntext"/>
        <w:rPr>
          <w:rFonts w:asciiTheme="minorHAnsi" w:hAnsiTheme="minorHAnsi" w:cstheme="minorHAnsi"/>
          <w:sz w:val="20"/>
        </w:rPr>
      </w:pPr>
      <w:r w:rsidRPr="001D7EAC">
        <w:rPr>
          <w:rFonts w:asciiTheme="minorHAnsi" w:hAnsiTheme="minorHAnsi" w:cstheme="minorHAnsi"/>
          <w:noProof/>
        </w:rPr>
        <w:drawing>
          <wp:anchor distT="0" distB="0" distL="0" distR="0" simplePos="0" relativeHeight="251656704" behindDoc="0" locked="0" layoutInCell="1" allowOverlap="1" wp14:anchorId="00F247AF" wp14:editId="69B4A3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00001" cy="15392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1" cy="153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AF33A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2AE1D090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340AEBA5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21FEEFC9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4C41B980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10764848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24BFB166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69055538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0CA323E8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69A53799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0252CAE4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3D3E4C4B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1A01AD52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4D62E5A0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661005DC" w14:textId="33D5A186" w:rsidR="00F33678" w:rsidRPr="001D7EAC" w:rsidRDefault="001D7EAC">
      <w:pPr>
        <w:spacing w:before="485"/>
        <w:ind w:left="2513" w:right="2186"/>
        <w:jc w:val="center"/>
        <w:rPr>
          <w:rFonts w:asciiTheme="minorHAnsi" w:hAnsiTheme="minorHAnsi" w:cstheme="minorHAnsi"/>
          <w:sz w:val="78"/>
        </w:rPr>
      </w:pPr>
      <w:r w:rsidRPr="001D7EAC">
        <w:rPr>
          <w:rFonts w:asciiTheme="minorHAnsi" w:hAnsiTheme="minorHAnsi" w:cstheme="minorHAnsi"/>
          <w:noProof/>
        </w:rPr>
        <w:drawing>
          <wp:inline distT="0" distB="0" distL="0" distR="0" wp14:anchorId="63DA4689" wp14:editId="47D0E45D">
            <wp:extent cx="2167052" cy="561828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052" cy="56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EAC">
        <w:rPr>
          <w:rFonts w:asciiTheme="minorHAnsi" w:hAnsiTheme="minorHAnsi" w:cstheme="minorHAnsi"/>
          <w:noProof/>
        </w:rPr>
        <w:drawing>
          <wp:anchor distT="0" distB="0" distL="0" distR="0" simplePos="0" relativeHeight="251657728" behindDoc="0" locked="0" layoutInCell="1" allowOverlap="1" wp14:anchorId="51E68059" wp14:editId="25A24E13">
            <wp:simplePos x="0" y="0"/>
            <wp:positionH relativeFrom="page">
              <wp:posOffset>456076</wp:posOffset>
            </wp:positionH>
            <wp:positionV relativeFrom="paragraph">
              <wp:posOffset>-400753</wp:posOffset>
            </wp:positionV>
            <wp:extent cx="2333598" cy="6854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598" cy="68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CD0">
        <w:rPr>
          <w:rFonts w:asciiTheme="minorHAnsi" w:hAnsiTheme="minorHAnsi" w:cstheme="minorHAnsi"/>
        </w:rPr>
        <w:pict w14:anchorId="520EAFB3">
          <v:shape id="_x0000_s1026" style="position:absolute;left:0;text-align:left;margin-left:228.95pt;margin-top:-32.05pt;width:160.35pt;height:52.65pt;z-index:251661312;mso-position-horizontal-relative:page;mso-position-vertical-relative:text" coordorigin="4579,-641" coordsize="3207,1053" o:spt="100" adj="0,,0" path="m5024,220r-1,-74l5022,136r-7,-69l5008,17r-4,-31l4991,-94r-14,-75l4964,-235r-10,-54l4944,-340r-5,-21l4914,-435r-41,-64l4843,-519r,511l4761,14r-12,3l4746,17r6,-90l4761,-162r13,-88l4791,-336r2,-2l4793,-340r3,8l4798,-323r2,10l4843,-8r,-511l4811,-542r-51,-5l4719,-524r-31,38l4669,-441r-20,73l4633,-292r-13,76l4610,-139r-8,78l4596,17r-5,78l4587,174r-4,76l4579,323r12,53l4629,405r48,-3l4719,360r8,-33l4729,286r,-51l4733,171r97,-27l4861,136r2,13l4865,162r1,12l4866,187r,63l4872,318r21,52l4941,382r1,l4980,369r24,-34l5019,284r5,-64m5561,-405r-24,-52l5496,-477r-44,12l5421,-417r-3,77l5414,-264r-6,77l5402,-111r-4,76l5395,42r-75,-174l5197,-419r-46,-44l5098,-458r-43,40l5038,-360r53,646l5101,335r22,30l5156,373r42,-17l5209,349r10,-9l5226,328r2,-11l5224,246r-5,-71l5212,103r-7,-75l5195,-50r-11,-82l5217,-68r36,76l5290,89r39,81l5367,244r38,62l5441,349r34,18l5505,354r11,-80l5525,197r7,-76l5537,47r,-5l5541,-28r4,-74l5548,-176r4,-75l5556,-327r5,-78m5785,305r,-79l5783,147r-1,-79l5780,-17r-4,-152l5774,-249r-2,-79l5771,-407r-1,-79l5747,-538r-40,-24l5665,-559r-35,31l5616,-473r1,79l5619,-318r3,76l5625,-167r7,150l5635,58r3,76l5640,211r1,78l5661,354r46,23l5756,359r29,-54m6512,250r-55,-419l6457,-171r-41,-309l6377,-531r-37,-16l6306,-536r-32,33l6245,-454r-27,60l6195,-329r-20,63l6158,-211r-3,12l6152,-189r-4,9l6145,-171r-21,-66l6092,-354r-37,-89l6017,-504r-39,-36l5943,-552r-30,11l5891,-510r-12,50l5872,-378r-6,82l5860,-214r-6,82l5849,-50r-3,83l5843,115r-2,82l5840,280r29,52l5913,349r45,-17l5988,280r5,-81l5995,120r,-5l5996,26r1,-71l5999,-127r,-2l6027,-15r34,82l6098,120r36,26l6167,149r27,-19l6212,93r17,-67l6254,-39r24,-64l6286,-129r12,-40l6307,-92r9,77l6326,62r10,75l6346,211r9,72l6378,321r52,11l6483,310r29,-60m6961,196r-1,-74l6959,112r-7,-69l6946,-7r-5,-31l6928,-118r-14,-75l6901,-260r-10,-53l6881,-364r-5,-21l6851,-459r-41,-64l6780,-543r,511l6698,-10r-11,2l6683,-7r6,-90l6698,-186r13,-88l6728,-361r2,-1l6730,-364r4,7l6735,-347r3,10l6780,-32r,-511l6748,-566r-51,-5l6656,-549r-31,39l6606,-465r-20,73l6570,-317r-13,77l6547,-163r-8,78l6533,-7r-5,78l6524,150r-3,76l6517,299r11,53l6566,381r48,-3l6656,336r8,-33l6666,262r,-51l6670,147r97,-27l6798,112r2,13l6802,137r1,13l6803,163r,63l6809,294r21,52l6878,358r2,l6917,344r25,-34l6956,260r5,-64m7421,251r-6,-21l7411,216r-38,-9l7303,215r-109,15l7194,228r-1,-3l7192,221r-16,-76l7165,67r-5,-78l7158,-91r1,-79l7161,-250r3,-79l7165,-408r-1,-79l7160,-564r-24,-53l7097,-641r-43,4l7020,-607r-14,56l7006,-469r-1,61l7005,-305r1,82l7007,-141r3,82l7014,22r6,82l7029,186r16,87l7070,342r32,40l7141,386r53,-7l7242,369r64,-17l7409,321r12,-70m7786,203r-7,-78l7759,46r-27,-79l7700,-109r-63,-138l7614,-303r-12,-46l7604,-382r21,-17l7628,-399r61,-28l7709,-476r-20,-49l7627,-552r-64,16l7512,-498r-35,54l7457,-380r-3,67l7469,-239r30,72l7535,-95r37,71l7602,46r15,44l7634,156r4,64l7617,255r-14,-15l7591,223r-11,-18l7569,189r-38,-33l7487,154r-38,29l7434,240r18,47l7485,334r40,40l7565,401r67,10l7696,386r51,-50l7777,276r3,-21l7786,203e" fillcolor="#231f20" stroked="f">
            <v:stroke joinstyle="round"/>
            <v:formulas/>
            <v:path arrowok="t" o:connecttype="segments"/>
            <w10:wrap anchorx="page"/>
          </v:shape>
        </w:pict>
      </w:r>
    </w:p>
    <w:p w14:paraId="52DE9A45" w14:textId="7C27757A" w:rsidR="001D7EAC" w:rsidRPr="001D7EAC" w:rsidRDefault="001D7EAC">
      <w:pPr>
        <w:pStyle w:val="Zkladntext"/>
        <w:spacing w:before="228" w:line="235" w:lineRule="auto"/>
        <w:ind w:left="720" w:right="1161"/>
        <w:rPr>
          <w:rFonts w:asciiTheme="minorHAnsi" w:hAnsiTheme="minorHAnsi" w:cstheme="minorHAnsi"/>
          <w:b/>
          <w:bCs/>
          <w:i/>
          <w:iCs/>
          <w:color w:val="231F20"/>
        </w:rPr>
      </w:pPr>
      <w:r>
        <w:rPr>
          <w:rFonts w:asciiTheme="minorHAnsi" w:hAnsiTheme="minorHAnsi" w:cstheme="minorHAnsi"/>
          <w:b/>
          <w:bCs/>
          <w:i/>
          <w:iCs/>
          <w:color w:val="231F20"/>
        </w:rPr>
        <w:t>Dotyková</w:t>
      </w:r>
      <w:r w:rsidRPr="001D7EAC">
        <w:rPr>
          <w:rFonts w:asciiTheme="minorHAnsi" w:hAnsiTheme="minorHAnsi" w:cstheme="minorHAnsi"/>
          <w:b/>
          <w:bCs/>
          <w:i/>
          <w:iCs/>
          <w:color w:val="231F20"/>
        </w:rPr>
        <w:t xml:space="preserve"> zvířátka</w:t>
      </w:r>
    </w:p>
    <w:p w14:paraId="0FBDC7DB" w14:textId="767271A2" w:rsidR="00F33678" w:rsidRPr="001D7EAC" w:rsidRDefault="00D33CD0">
      <w:pPr>
        <w:pStyle w:val="Zkladntext"/>
        <w:spacing w:before="228" w:line="235" w:lineRule="auto"/>
        <w:ind w:left="720" w:right="11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T</w:t>
      </w:r>
      <w:r w:rsidR="001D7EAC" w:rsidRPr="001D7EAC">
        <w:rPr>
          <w:rFonts w:asciiTheme="minorHAnsi" w:hAnsiTheme="minorHAnsi" w:cstheme="minorHAnsi"/>
          <w:color w:val="231F20"/>
        </w:rPr>
        <w:t xml:space="preserve">ato učební pomůcka inspirovaná metodou pedagožky Marie </w:t>
      </w:r>
      <w:proofErr w:type="spellStart"/>
      <w:r w:rsidR="001D7EAC" w:rsidRPr="001D7EAC">
        <w:rPr>
          <w:rFonts w:asciiTheme="minorHAnsi" w:hAnsiTheme="minorHAnsi" w:cstheme="minorHAnsi"/>
          <w:color w:val="231F20"/>
        </w:rPr>
        <w:t>Montessoriové</w:t>
      </w:r>
      <w:proofErr w:type="spellEnd"/>
      <w:r w:rsidR="001D7EAC" w:rsidRPr="001D7EAC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>seznamuje p</w:t>
      </w:r>
      <w:r w:rsidRPr="001D7EAC">
        <w:rPr>
          <w:rFonts w:asciiTheme="minorHAnsi" w:hAnsiTheme="minorHAnsi" w:cstheme="minorHAnsi"/>
          <w:color w:val="231F20"/>
        </w:rPr>
        <w:t xml:space="preserve">omocí oboustranných a velice odolných dílků </w:t>
      </w:r>
      <w:r w:rsidR="001D7EAC" w:rsidRPr="001D7EAC">
        <w:rPr>
          <w:rFonts w:asciiTheme="minorHAnsi" w:hAnsiTheme="minorHAnsi" w:cstheme="minorHAnsi"/>
          <w:color w:val="231F20"/>
        </w:rPr>
        <w:t>velmi mal</w:t>
      </w:r>
      <w:r>
        <w:rPr>
          <w:rFonts w:asciiTheme="minorHAnsi" w:hAnsiTheme="minorHAnsi" w:cstheme="minorHAnsi"/>
          <w:color w:val="231F20"/>
        </w:rPr>
        <w:t xml:space="preserve">é </w:t>
      </w:r>
      <w:r w:rsidR="001D7EAC" w:rsidRPr="001D7EAC">
        <w:rPr>
          <w:rFonts w:asciiTheme="minorHAnsi" w:hAnsiTheme="minorHAnsi" w:cstheme="minorHAnsi"/>
          <w:color w:val="231F20"/>
        </w:rPr>
        <w:t>dět</w:t>
      </w:r>
      <w:r>
        <w:rPr>
          <w:rFonts w:asciiTheme="minorHAnsi" w:hAnsiTheme="minorHAnsi" w:cstheme="minorHAnsi"/>
          <w:color w:val="231F20"/>
        </w:rPr>
        <w:t>i</w:t>
      </w:r>
      <w:r w:rsidR="001D7EAC" w:rsidRPr="001D7EAC">
        <w:rPr>
          <w:rFonts w:asciiTheme="minorHAnsi" w:hAnsiTheme="minorHAnsi" w:cstheme="minorHAnsi"/>
          <w:color w:val="231F20"/>
        </w:rPr>
        <w:t xml:space="preserve"> s pěti roztomilými zvířátky a několika jejich vlastnostmi, a tak stimuluje gestikulaci, dotyk a vnímání tvarů a prostoru. Tento </w:t>
      </w:r>
      <w:proofErr w:type="spellStart"/>
      <w:r w:rsidR="001D7EAC" w:rsidRPr="001D7EAC">
        <w:rPr>
          <w:rFonts w:asciiTheme="minorHAnsi" w:hAnsiTheme="minorHAnsi" w:cstheme="minorHAnsi"/>
          <w:color w:val="231F20"/>
        </w:rPr>
        <w:t>multisenzorický</w:t>
      </w:r>
      <w:proofErr w:type="spellEnd"/>
      <w:r w:rsidR="001D7EAC" w:rsidRPr="001D7EAC">
        <w:rPr>
          <w:rFonts w:asciiTheme="minorHAnsi" w:hAnsiTheme="minorHAnsi" w:cstheme="minorHAnsi"/>
          <w:color w:val="231F20"/>
        </w:rPr>
        <w:t xml:space="preserve"> přístup umožňuje hlubší učení, které je velmi důležité pro kognitivní vývoj u dětí v předškolním věku.</w:t>
      </w:r>
    </w:p>
    <w:p w14:paraId="7EA8C47E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2B870EDC" w14:textId="77777777" w:rsidR="00F33678" w:rsidRPr="001D7EAC" w:rsidRDefault="001D7EAC">
      <w:pPr>
        <w:pStyle w:val="Zkladntext"/>
        <w:spacing w:before="3"/>
        <w:rPr>
          <w:rFonts w:asciiTheme="minorHAnsi" w:hAnsiTheme="minorHAnsi" w:cstheme="minorHAnsi"/>
          <w:sz w:val="14"/>
        </w:rPr>
      </w:pPr>
      <w:r w:rsidRPr="001D7EAC">
        <w:rPr>
          <w:rFonts w:asciiTheme="minorHAnsi" w:hAnsiTheme="minorHAnsi" w:cstheme="minorHAnsi"/>
          <w:noProof/>
        </w:rPr>
        <w:drawing>
          <wp:anchor distT="0" distB="0" distL="0" distR="0" simplePos="0" relativeHeight="251658752" behindDoc="0" locked="0" layoutInCell="1" allowOverlap="1" wp14:anchorId="18773501" wp14:editId="30392C13">
            <wp:simplePos x="0" y="0"/>
            <wp:positionH relativeFrom="page">
              <wp:posOffset>1341119</wp:posOffset>
            </wp:positionH>
            <wp:positionV relativeFrom="paragraph">
              <wp:posOffset>135237</wp:posOffset>
            </wp:positionV>
            <wp:extent cx="2534954" cy="22280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954" cy="2228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1D5C6" w14:textId="77777777" w:rsidR="00F33678" w:rsidRPr="001D7EAC" w:rsidRDefault="00F33678">
      <w:pPr>
        <w:rPr>
          <w:rFonts w:asciiTheme="minorHAnsi" w:hAnsiTheme="minorHAnsi" w:cstheme="minorHAnsi"/>
          <w:sz w:val="14"/>
        </w:rPr>
        <w:sectPr w:rsidR="00F33678" w:rsidRPr="001D7EAC">
          <w:type w:val="continuous"/>
          <w:pgSz w:w="8510" w:h="11910"/>
          <w:pgMar w:top="0" w:right="260" w:bottom="280" w:left="0" w:header="708" w:footer="708" w:gutter="0"/>
          <w:cols w:space="708"/>
        </w:sectPr>
      </w:pPr>
    </w:p>
    <w:p w14:paraId="1983148D" w14:textId="77777777" w:rsidR="00F33678" w:rsidRPr="001D7EAC" w:rsidRDefault="001D7EAC">
      <w:pPr>
        <w:pStyle w:val="Nadpis1"/>
        <w:rPr>
          <w:rFonts w:asciiTheme="minorHAnsi" w:hAnsiTheme="minorHAnsi" w:cstheme="minorHAnsi"/>
          <w:b/>
          <w:bCs/>
        </w:rPr>
      </w:pPr>
      <w:r w:rsidRPr="001D7EAC">
        <w:rPr>
          <w:rFonts w:asciiTheme="minorHAnsi" w:hAnsiTheme="minorHAnsi" w:cstheme="minorHAnsi"/>
          <w:b/>
          <w:bCs/>
          <w:color w:val="C4151C"/>
        </w:rPr>
        <w:lastRenderedPageBreak/>
        <w:t>SKLÁDAČKY</w:t>
      </w:r>
    </w:p>
    <w:p w14:paraId="54B8365E" w14:textId="7C206072" w:rsidR="00F33678" w:rsidRPr="001D7EAC" w:rsidRDefault="001D7EAC">
      <w:pPr>
        <w:pStyle w:val="Zkladntext"/>
        <w:spacing w:before="291" w:line="235" w:lineRule="auto"/>
        <w:ind w:left="720" w:right="654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 xml:space="preserve">K usnadnění hry a rozpoznání jednotlivých předmětů </w:t>
      </w:r>
      <w:r>
        <w:rPr>
          <w:rFonts w:asciiTheme="minorHAnsi" w:hAnsiTheme="minorHAnsi" w:cstheme="minorHAnsi"/>
          <w:color w:val="231F20"/>
        </w:rPr>
        <w:t>j</w:t>
      </w:r>
      <w:r w:rsidRPr="001D7EAC">
        <w:rPr>
          <w:rFonts w:asciiTheme="minorHAnsi" w:hAnsiTheme="minorHAnsi" w:cstheme="minorHAnsi"/>
          <w:color w:val="231F20"/>
        </w:rPr>
        <w:t xml:space="preserve">e dobré začít aktivitu vždy jen s jednou skládačkou. Děti mohou obrázky složit zcela samy díky </w:t>
      </w:r>
      <w:proofErr w:type="spellStart"/>
      <w:r w:rsidRPr="001D7EAC">
        <w:rPr>
          <w:rFonts w:asciiTheme="minorHAnsi" w:hAnsiTheme="minorHAnsi" w:cstheme="minorHAnsi"/>
          <w:color w:val="231F20"/>
        </w:rPr>
        <w:t>autokorekčním</w:t>
      </w:r>
      <w:proofErr w:type="spellEnd"/>
      <w:r w:rsidRPr="001D7EAC">
        <w:rPr>
          <w:rFonts w:asciiTheme="minorHAnsi" w:hAnsiTheme="minorHAnsi" w:cstheme="minorHAnsi"/>
          <w:color w:val="231F20"/>
        </w:rPr>
        <w:t xml:space="preserve"> tvarům jednotlivých dílků. Rodič nebo učitel poskytuje pouze jednoduch</w:t>
      </w:r>
      <w:r>
        <w:rPr>
          <w:rFonts w:asciiTheme="minorHAnsi" w:hAnsiTheme="minorHAnsi" w:cstheme="minorHAnsi"/>
          <w:color w:val="231F20"/>
        </w:rPr>
        <w:t>é rady</w:t>
      </w:r>
      <w:r w:rsidRPr="001D7EAC">
        <w:rPr>
          <w:rFonts w:asciiTheme="minorHAnsi" w:hAnsiTheme="minorHAnsi" w:cstheme="minorHAnsi"/>
          <w:color w:val="231F20"/>
        </w:rPr>
        <w:t xml:space="preserve"> a nesmí aktivitu dělat za děti.  Teprve později můžeme na hrací plochu dát všechny dílky.</w:t>
      </w:r>
    </w:p>
    <w:p w14:paraId="3A0AA97D" w14:textId="3D8F4881" w:rsidR="00F33678" w:rsidRPr="001D7EAC" w:rsidRDefault="001D7EAC">
      <w:pPr>
        <w:pStyle w:val="Zkladntext"/>
        <w:spacing w:before="8" w:line="235" w:lineRule="auto"/>
        <w:ind w:left="720" w:right="527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 xml:space="preserve">Vždy </w:t>
      </w:r>
      <w:r>
        <w:rPr>
          <w:rFonts w:asciiTheme="minorHAnsi" w:hAnsiTheme="minorHAnsi" w:cstheme="minorHAnsi"/>
          <w:color w:val="231F20"/>
        </w:rPr>
        <w:t>podněcujeme</w:t>
      </w:r>
      <w:r w:rsidRPr="001D7EAC">
        <w:rPr>
          <w:rFonts w:asciiTheme="minorHAnsi" w:hAnsiTheme="minorHAnsi" w:cstheme="minorHAnsi"/>
          <w:color w:val="231F20"/>
        </w:rPr>
        <w:t xml:space="preserve"> děti k tomu, aby porovnávaly dílky s obrázky na zadní straně krabice, a od samého začátku upozorňujeme na detaily jednotlivých obrázků.  Vždy, když dítě složí skládačku, nahlas řekneme název a ukážeme na předmět: „To je ovečka“, „To je pejsek“, „To je rybička“, „To je želva“ a tak podobně, abychom </w:t>
      </w:r>
      <w:r>
        <w:rPr>
          <w:rFonts w:asciiTheme="minorHAnsi" w:hAnsiTheme="minorHAnsi" w:cstheme="minorHAnsi"/>
          <w:color w:val="231F20"/>
        </w:rPr>
        <w:t xml:space="preserve">upevnili </w:t>
      </w:r>
      <w:r w:rsidRPr="001D7EAC">
        <w:rPr>
          <w:rFonts w:asciiTheme="minorHAnsi" w:hAnsiTheme="minorHAnsi" w:cstheme="minorHAnsi"/>
          <w:color w:val="231F20"/>
        </w:rPr>
        <w:t>asociaci předmětu s jeho názvem.</w:t>
      </w:r>
    </w:p>
    <w:p w14:paraId="4614E51F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2AA69F65" w14:textId="77777777" w:rsidR="00F33678" w:rsidRPr="001D7EAC" w:rsidRDefault="001D7EAC">
      <w:pPr>
        <w:pStyle w:val="Zkladntext"/>
        <w:spacing w:before="11"/>
        <w:rPr>
          <w:rFonts w:asciiTheme="minorHAnsi" w:hAnsiTheme="minorHAnsi" w:cstheme="minorHAnsi"/>
          <w:sz w:val="22"/>
        </w:rPr>
      </w:pPr>
      <w:r w:rsidRPr="001D7EAC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 wp14:anchorId="1C5C9E09" wp14:editId="28277D89">
            <wp:simplePos x="0" y="0"/>
            <wp:positionH relativeFrom="page">
              <wp:posOffset>391139</wp:posOffset>
            </wp:positionH>
            <wp:positionV relativeFrom="paragraph">
              <wp:posOffset>202676</wp:posOffset>
            </wp:positionV>
            <wp:extent cx="4464557" cy="30708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557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DA3F5" w14:textId="77777777" w:rsidR="00F33678" w:rsidRPr="001D7EAC" w:rsidRDefault="00F33678">
      <w:pPr>
        <w:rPr>
          <w:rFonts w:asciiTheme="minorHAnsi" w:hAnsiTheme="minorHAnsi" w:cstheme="minorHAnsi"/>
        </w:rPr>
        <w:sectPr w:rsidR="00F33678" w:rsidRPr="001D7EAC">
          <w:pgSz w:w="8510" w:h="11910"/>
          <w:pgMar w:top="640" w:right="260" w:bottom="280" w:left="0" w:header="708" w:footer="708" w:gutter="0"/>
          <w:cols w:space="708"/>
        </w:sectPr>
      </w:pPr>
    </w:p>
    <w:p w14:paraId="38C7C5AC" w14:textId="77777777" w:rsidR="00F33678" w:rsidRPr="001D7EAC" w:rsidRDefault="001D7EAC">
      <w:pPr>
        <w:pStyle w:val="Nadpis1"/>
        <w:spacing w:line="342" w:lineRule="exact"/>
        <w:rPr>
          <w:rFonts w:asciiTheme="minorHAnsi" w:hAnsiTheme="minorHAnsi" w:cstheme="minorHAnsi"/>
          <w:b/>
          <w:bCs/>
        </w:rPr>
      </w:pPr>
      <w:r w:rsidRPr="001D7EAC">
        <w:rPr>
          <w:rFonts w:asciiTheme="minorHAnsi" w:hAnsiTheme="minorHAnsi" w:cstheme="minorHAnsi"/>
          <w:b/>
          <w:bCs/>
          <w:color w:val="C4151C"/>
        </w:rPr>
        <w:lastRenderedPageBreak/>
        <w:t>HMATOVÉ DÍLKY:</w:t>
      </w:r>
    </w:p>
    <w:p w14:paraId="62F71EE4" w14:textId="77777777" w:rsidR="00F33678" w:rsidRPr="001D7EAC" w:rsidRDefault="001D7EAC">
      <w:pPr>
        <w:spacing w:line="336" w:lineRule="exact"/>
        <w:ind w:left="720"/>
        <w:rPr>
          <w:rFonts w:asciiTheme="minorHAnsi" w:hAnsiTheme="minorHAnsi" w:cstheme="minorHAnsi"/>
          <w:b/>
          <w:bCs/>
          <w:sz w:val="28"/>
        </w:rPr>
      </w:pPr>
      <w:r w:rsidRPr="001D7EAC">
        <w:rPr>
          <w:rFonts w:asciiTheme="minorHAnsi" w:hAnsiTheme="minorHAnsi" w:cstheme="minorHAnsi"/>
          <w:b/>
          <w:bCs/>
          <w:color w:val="C4151C"/>
          <w:sz w:val="28"/>
        </w:rPr>
        <w:t>LEXIKÁLNÍ A LOGICKÉ MYŠLENÍ</w:t>
      </w:r>
    </w:p>
    <w:p w14:paraId="3D68EEA4" w14:textId="245EBE4B" w:rsidR="00F33678" w:rsidRPr="001D7EAC" w:rsidRDefault="001D7EAC">
      <w:pPr>
        <w:pStyle w:val="Zkladntext"/>
        <w:spacing w:before="291" w:line="235" w:lineRule="auto"/>
        <w:ind w:left="720" w:right="654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 xml:space="preserve">Jakmile jsou zvířátka složena, ukážeme na barvy a detaily na každém z nich. Poté dětem ukážeme dílky </w:t>
      </w:r>
      <w:r>
        <w:rPr>
          <w:rFonts w:asciiTheme="minorHAnsi" w:hAnsiTheme="minorHAnsi" w:cstheme="minorHAnsi"/>
          <w:color w:val="231F20"/>
        </w:rPr>
        <w:t>s</w:t>
      </w:r>
      <w:r w:rsidRPr="001D7EAC">
        <w:rPr>
          <w:rFonts w:asciiTheme="minorHAnsi" w:hAnsiTheme="minorHAnsi" w:cstheme="minorHAnsi"/>
          <w:color w:val="231F20"/>
        </w:rPr>
        <w:t> hmatovým povrchem a říkáme: „To je ovčí vlna“, „To je pejskova srst“, „To jsou šupiny rybičky“, „To je krunýř želvy“, „To je srst zebry“, „To je sloní kůže“.</w:t>
      </w:r>
    </w:p>
    <w:p w14:paraId="7D97CCEF" w14:textId="2D1E2500" w:rsidR="00F33678" w:rsidRPr="001D7EAC" w:rsidRDefault="001D7EAC">
      <w:pPr>
        <w:pStyle w:val="Zkladntext"/>
        <w:spacing w:before="6" w:line="235" w:lineRule="auto"/>
        <w:ind w:left="720" w:right="7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U</w:t>
      </w:r>
      <w:r w:rsidRPr="001D7EAC">
        <w:rPr>
          <w:rFonts w:asciiTheme="minorHAnsi" w:hAnsiTheme="minorHAnsi" w:cstheme="minorHAnsi"/>
          <w:color w:val="231F20"/>
        </w:rPr>
        <w:t>čení</w:t>
      </w:r>
      <w:r>
        <w:rPr>
          <w:rFonts w:asciiTheme="minorHAnsi" w:hAnsiTheme="minorHAnsi" w:cstheme="minorHAnsi"/>
          <w:color w:val="231F20"/>
        </w:rPr>
        <w:t xml:space="preserve"> upevníme</w:t>
      </w:r>
      <w:r w:rsidRPr="001D7EAC">
        <w:rPr>
          <w:rFonts w:asciiTheme="minorHAnsi" w:hAnsiTheme="minorHAnsi" w:cstheme="minorHAnsi"/>
          <w:color w:val="231F20"/>
        </w:rPr>
        <w:t xml:space="preserve"> tím, že dětem dáme tyto hmatové dílky a necháme je, aby je umístily na příslušné zvířátko. Poté se dotkneme hmatového povrchu každého dílku vždy, když vyslovujeme větu popisující hlavní vlastnost. Například: „Sáhni si na vlnu ovečky: je měkká“, „Sáhni si na šupiny rybičky: jsou tvrdé“, </w:t>
      </w:r>
      <w:r>
        <w:rPr>
          <w:rFonts w:asciiTheme="minorHAnsi" w:hAnsiTheme="minorHAnsi" w:cstheme="minorHAnsi"/>
          <w:color w:val="231F20"/>
        </w:rPr>
        <w:t>„</w:t>
      </w:r>
      <w:r w:rsidRPr="001D7EAC">
        <w:rPr>
          <w:rFonts w:asciiTheme="minorHAnsi" w:hAnsiTheme="minorHAnsi" w:cstheme="minorHAnsi"/>
          <w:color w:val="231F20"/>
        </w:rPr>
        <w:t>Sáhni si na kůži slona: je hrubá“ a tak dále.  Při vyslovování vždy klademe důraz na nová slova, která chceme děti naučit (vlna, kožich, srst, šupiny, kůže, krunýř) a snažíme se upozornit je na přídavná jména opačného významu: „měkký“ a „tvrdý“ nebo „hladký“ a „hrubý“.</w:t>
      </w:r>
    </w:p>
    <w:p w14:paraId="439DF857" w14:textId="63CFBD64" w:rsidR="00F33678" w:rsidRPr="001D7EAC" w:rsidRDefault="001D7EAC">
      <w:pPr>
        <w:pStyle w:val="Zkladntext"/>
        <w:spacing w:before="10" w:line="235" w:lineRule="auto"/>
        <w:ind w:left="720" w:right="654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>V tomto okamžiku můžeme děti požádat, aby rozpoznaly srst každého zvířátka a příslušné vlastnosti.  Například se jich zeptáme: „Komu patří vlna?“  nebo „Kdo nosí šupiny?“ Nebo můžeme děti nechat si hrát se skládačkami s hmatovým dílkem na místě. Například ovečka a ryba nebo pes a slon a ptát se jich: „Kdo má měkčí kožíšek?</w:t>
      </w:r>
      <w:r>
        <w:rPr>
          <w:rFonts w:asciiTheme="minorHAnsi" w:hAnsiTheme="minorHAnsi" w:cstheme="minorHAnsi"/>
          <w:color w:val="231F20"/>
        </w:rPr>
        <w:t>“</w:t>
      </w:r>
      <w:r w:rsidRPr="001D7EAC">
        <w:rPr>
          <w:rFonts w:asciiTheme="minorHAnsi" w:hAnsiTheme="minorHAnsi" w:cstheme="minorHAnsi"/>
          <w:color w:val="231F20"/>
        </w:rPr>
        <w:t>, „Kdo má tvrdší kůži?“, „Kdo má hladší kůži?“, „Kdo má hrubší kůži?“</w:t>
      </w:r>
    </w:p>
    <w:p w14:paraId="1E4D03D7" w14:textId="77777777" w:rsidR="00F33678" w:rsidRPr="001D7EAC" w:rsidRDefault="00F33678">
      <w:pPr>
        <w:spacing w:line="235" w:lineRule="auto"/>
        <w:rPr>
          <w:rFonts w:asciiTheme="minorHAnsi" w:hAnsiTheme="minorHAnsi" w:cstheme="minorHAnsi"/>
        </w:rPr>
        <w:sectPr w:rsidR="00F33678" w:rsidRPr="001D7EAC">
          <w:pgSz w:w="8510" w:h="11910"/>
          <w:pgMar w:top="640" w:right="260" w:bottom="280" w:left="0" w:header="708" w:footer="708" w:gutter="0"/>
          <w:cols w:space="708"/>
        </w:sectPr>
      </w:pPr>
    </w:p>
    <w:p w14:paraId="0B99079B" w14:textId="77777777" w:rsidR="00F33678" w:rsidRPr="001D7EAC" w:rsidRDefault="001D7EAC">
      <w:pPr>
        <w:pStyle w:val="Nadpis1"/>
        <w:rPr>
          <w:rFonts w:asciiTheme="minorHAnsi" w:hAnsiTheme="minorHAnsi" w:cstheme="minorHAnsi"/>
          <w:b/>
          <w:bCs/>
        </w:rPr>
      </w:pPr>
      <w:r w:rsidRPr="001D7EAC">
        <w:rPr>
          <w:rFonts w:asciiTheme="minorHAnsi" w:hAnsiTheme="minorHAnsi" w:cstheme="minorHAnsi"/>
          <w:b/>
          <w:bCs/>
          <w:noProof/>
        </w:rPr>
        <w:lastRenderedPageBreak/>
        <w:drawing>
          <wp:anchor distT="0" distB="0" distL="0" distR="0" simplePos="0" relativeHeight="251660800" behindDoc="0" locked="0" layoutInCell="1" allowOverlap="1" wp14:anchorId="0E07C870" wp14:editId="5BA13818">
            <wp:simplePos x="0" y="0"/>
            <wp:positionH relativeFrom="page">
              <wp:posOffset>0</wp:posOffset>
            </wp:positionH>
            <wp:positionV relativeFrom="page">
              <wp:posOffset>6015401</wp:posOffset>
            </wp:positionV>
            <wp:extent cx="5399989" cy="154460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89" cy="154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EAC">
        <w:rPr>
          <w:rFonts w:asciiTheme="minorHAnsi" w:hAnsiTheme="minorHAnsi" w:cstheme="minorHAnsi"/>
          <w:b/>
          <w:bCs/>
          <w:color w:val="C4151C"/>
        </w:rPr>
        <w:t>BINGO: SÁHNI SI A ČICHNI SI!</w:t>
      </w:r>
    </w:p>
    <w:p w14:paraId="08C57724" w14:textId="77777777" w:rsidR="00F33678" w:rsidRPr="001D7EAC" w:rsidRDefault="001D7EAC">
      <w:pPr>
        <w:pStyle w:val="Zkladntext"/>
        <w:spacing w:before="291" w:line="235" w:lineRule="auto"/>
        <w:ind w:left="720" w:right="1161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>Nakonec si můžeme zahrát skvělou smyslovou hru Bingo. Každému dítěti dáme složit jedno zvířátko.</w:t>
      </w:r>
    </w:p>
    <w:p w14:paraId="1A784B8A" w14:textId="77777777" w:rsidR="00F33678" w:rsidRPr="001D7EAC" w:rsidRDefault="001D7EAC">
      <w:pPr>
        <w:pStyle w:val="Zkladntext"/>
        <w:spacing w:before="2" w:line="235" w:lineRule="auto"/>
        <w:ind w:left="720" w:right="1161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color w:val="231F20"/>
        </w:rPr>
        <w:t>Jakmile skládačky zvířátek složí, dáme hmatové dílky do malého sáčku. Děti musí po hmatu rozpoznat hmatový dílek, který patří k jejich zvířátku. Vyhrává ten, kdo první najde správný dílek a dá ho na správné místo.</w:t>
      </w:r>
    </w:p>
    <w:p w14:paraId="13F6AE19" w14:textId="77777777" w:rsidR="00F33678" w:rsidRPr="001D7EAC" w:rsidRDefault="00F33678">
      <w:pPr>
        <w:pStyle w:val="Zkladntext"/>
        <w:rPr>
          <w:rFonts w:asciiTheme="minorHAnsi" w:hAnsiTheme="minorHAnsi" w:cstheme="minorHAnsi"/>
          <w:sz w:val="20"/>
        </w:rPr>
      </w:pPr>
    </w:p>
    <w:p w14:paraId="7981BB10" w14:textId="77777777" w:rsidR="00F33678" w:rsidRPr="001D7EAC" w:rsidRDefault="001D7EAC">
      <w:pPr>
        <w:pStyle w:val="Zkladntext"/>
        <w:spacing w:before="3"/>
        <w:rPr>
          <w:rFonts w:asciiTheme="minorHAnsi" w:hAnsiTheme="minorHAnsi" w:cstheme="minorHAnsi"/>
          <w:sz w:val="15"/>
        </w:rPr>
      </w:pPr>
      <w:r w:rsidRPr="001D7EAC">
        <w:rPr>
          <w:rFonts w:asciiTheme="minorHAnsi" w:hAnsiTheme="minorHAnsi" w:cstheme="minorHAnsi"/>
          <w:noProof/>
        </w:rPr>
        <w:drawing>
          <wp:anchor distT="0" distB="0" distL="0" distR="0" simplePos="0" relativeHeight="251655680" behindDoc="0" locked="0" layoutInCell="1" allowOverlap="1" wp14:anchorId="52F1CE87" wp14:editId="218CFAC5">
            <wp:simplePos x="0" y="0"/>
            <wp:positionH relativeFrom="page">
              <wp:posOffset>995</wp:posOffset>
            </wp:positionH>
            <wp:positionV relativeFrom="paragraph">
              <wp:posOffset>143210</wp:posOffset>
            </wp:positionV>
            <wp:extent cx="5007873" cy="309448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873" cy="309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3678" w:rsidRPr="001D7EAC">
      <w:pgSz w:w="8510" w:h="11910"/>
      <w:pgMar w:top="640" w:right="2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678"/>
    <w:rsid w:val="001D7EAC"/>
    <w:rsid w:val="00D33CD0"/>
    <w:rsid w:val="00F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F8324"/>
  <w15:docId w15:val="{EC733272-B3B4-4D93-9D50-A63DCCEF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spacing w:before="86"/>
      <w:ind w:left="720"/>
      <w:outlineLvl w:val="0"/>
    </w:pPr>
    <w:rPr>
      <w:rFonts w:ascii="Century" w:eastAsia="Century" w:hAnsi="Century" w:cs="Century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398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</cp:lastModifiedBy>
  <cp:revision>3</cp:revision>
  <dcterms:created xsi:type="dcterms:W3CDTF">2021-03-29T19:03:00Z</dcterms:created>
  <dcterms:modified xsi:type="dcterms:W3CDTF">2021-04-11T19:35:00Z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2021-03-29T00:00:00Z</vt:filetime>
  </property>
</Properties>
</file>